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关于做好中小学（幼儿园）专技职务设岗预备报告上报和职称内测的通知</w:t>
      </w:r>
    </w:p>
    <w:p>
      <w:pPr>
        <w:spacing w:line="580" w:lineRule="exact"/>
        <w:rPr>
          <w:rFonts w:ascii="Times"/>
          <w:sz w:val="32"/>
          <w:szCs w:val="32"/>
        </w:rPr>
      </w:pPr>
    </w:p>
    <w:p>
      <w:pPr>
        <w:spacing w:line="300" w:lineRule="auto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各中小学、幼儿园，直属教育单位：</w:t>
      </w:r>
    </w:p>
    <w:p>
      <w:pPr>
        <w:spacing w:line="300" w:lineRule="auto"/>
        <w:ind w:firstLine="646" w:firstLineChars="202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为提前</w:t>
      </w:r>
      <w:r>
        <w:rPr>
          <w:rFonts w:hint="eastAsia" w:ascii="仿宋_GB2312" w:hAnsi="Calibri" w:eastAsia="仿宋_GB2312" w:cs="Times New Roman"/>
          <w:sz w:val="32"/>
          <w:szCs w:val="32"/>
        </w:rPr>
        <w:t>做好202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年昆山市中小学（幼儿园）专业技术职务评聘</w:t>
      </w:r>
      <w:r>
        <w:rPr>
          <w:rFonts w:hint="eastAsia" w:ascii="仿宋_GB2312" w:eastAsia="仿宋_GB2312"/>
          <w:sz w:val="32"/>
          <w:szCs w:val="32"/>
        </w:rPr>
        <w:t>准备</w:t>
      </w:r>
      <w:r>
        <w:rPr>
          <w:rFonts w:hint="eastAsia" w:ascii="仿宋_GB2312" w:hAnsi="Calibri" w:eastAsia="仿宋_GB2312" w:cs="Times New Roman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，根据昆山市教育局职称改革办公室</w:t>
      </w:r>
      <w:r>
        <w:rPr>
          <w:rFonts w:hint="eastAsia" w:ascii="仿宋_GB2312" w:hAnsi="Calibri" w:eastAsia="仿宋_GB2312" w:cs="Times New Roman"/>
          <w:sz w:val="32"/>
          <w:szCs w:val="32"/>
        </w:rPr>
        <w:t>的工作部署</w:t>
      </w:r>
      <w:r>
        <w:rPr>
          <w:rFonts w:hint="eastAsia" w:ascii="仿宋_GB2312" w:eastAsia="仿宋_GB2312"/>
          <w:sz w:val="32"/>
          <w:szCs w:val="32"/>
        </w:rPr>
        <w:t>，现将做好202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年中小学（幼儿园）专技职务设岗预备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报告上报和职称内测工作通知如下：</w:t>
      </w:r>
    </w:p>
    <w:p>
      <w:pPr>
        <w:spacing w:line="300" w:lineRule="auto"/>
        <w:ind w:firstLine="649" w:firstLineChars="202"/>
        <w:jc w:val="left"/>
        <w:rPr>
          <w:rFonts w:ascii="黑体" w:eastAsia="黑体" w:hAnsiTheme="minorEastAsia"/>
          <w:b/>
          <w:color w:val="000000" w:themeColor="text1"/>
          <w:sz w:val="32"/>
          <w:szCs w:val="32"/>
        </w:rPr>
      </w:pPr>
      <w:r>
        <w:rPr>
          <w:rFonts w:hint="eastAsia" w:ascii="黑体" w:eastAsia="黑体" w:hAnsiTheme="minorEastAsia"/>
          <w:b/>
          <w:color w:val="000000" w:themeColor="text1"/>
          <w:sz w:val="32"/>
          <w:szCs w:val="32"/>
        </w:rPr>
        <w:t>一、主要工作</w:t>
      </w:r>
    </w:p>
    <w:p>
      <w:pPr>
        <w:spacing w:line="300" w:lineRule="auto"/>
        <w:ind w:firstLine="646" w:firstLineChars="202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完成本单位202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专技职务设岗情况统计和职称申报调研，并及时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上报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以下书面材料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：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《202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年中高级专技职务设岗的预备报告》（附件1）。</w:t>
      </w: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</w:rPr>
        <w:t>公办学校如无职称申报，</w:t>
      </w:r>
      <w:r>
        <w:rPr>
          <w:rFonts w:hint="eastAsia" w:ascii="仿宋_GB2312" w:eastAsia="仿宋_GB2312" w:hAnsiTheme="minorEastAsia"/>
          <w:b/>
          <w:bCs w:val="0"/>
          <w:color w:val="000000" w:themeColor="text1"/>
          <w:sz w:val="32"/>
          <w:szCs w:val="32"/>
        </w:rPr>
        <w:t>也需填写相应数据并上报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u w:val="none"/>
        </w:rPr>
        <w:t>；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民办学校如无教师申报职称此表可不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报送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。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2.《202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年中小学（幼儿园）职称内测花名册》（附件2）。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无人员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符合职称晋升条件的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公、民办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学校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均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不需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报送本表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。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3.教师申报佐证材料：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1)学历（学位）证书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2)现职称证书（无职称不需提供）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3)教师资格证书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4)普通话证书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5)继续教育证明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6)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“一二三”工程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合格证明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申报中级需要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7)班主任工作证明（幼儿园除外）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8)专业素养证书或成绩证明（未组织竞赛的学科除外）</w:t>
      </w:r>
    </w:p>
    <w:p>
      <w:pPr>
        <w:numPr>
          <w:ilvl w:val="0"/>
          <w:numId w:val="0"/>
        </w:numPr>
        <w:spacing w:line="300" w:lineRule="auto"/>
        <w:ind w:left="0" w:leftChars="0" w:firstLine="640" w:firstLineChars="20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9)教育教学业绩材料（包括公开课和评优课证书、综合荣誉证书、骨干教师称号证书、考核为优的年度考核表)。</w:t>
      </w:r>
    </w:p>
    <w:p>
      <w:pPr>
        <w:numPr>
          <w:ilvl w:val="0"/>
          <w:numId w:val="0"/>
        </w:numPr>
        <w:spacing w:line="300" w:lineRule="auto"/>
        <w:ind w:left="0" w:leftChars="0" w:firstLine="643" w:firstLineChars="200"/>
        <w:jc w:val="left"/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</w:rPr>
        <w:t>职业学校内测时仅需报送</w:t>
      </w:r>
      <w:r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  <w:lang w:val="en-US" w:eastAsia="zh-CN"/>
        </w:rPr>
        <w:t>附件1和附件2</w:t>
      </w:r>
      <w:r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</w:rPr>
        <w:t>表格</w:t>
      </w:r>
      <w:r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  <w:lang w:val="en-US" w:eastAsia="zh-CN"/>
        </w:rPr>
        <w:t>而</w:t>
      </w:r>
      <w:r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</w:rPr>
        <w:t>不需交佐证材料。</w:t>
      </w:r>
    </w:p>
    <w:p>
      <w:pPr>
        <w:spacing w:line="300" w:lineRule="auto"/>
        <w:ind w:firstLine="649" w:firstLineChars="202"/>
        <w:jc w:val="left"/>
        <w:rPr>
          <w:rFonts w:hint="eastAsia" w:ascii="黑体" w:eastAsia="黑体" w:hAnsiTheme="minorEastAsia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eastAsia="黑体" w:hAnsiTheme="minorEastAsia"/>
          <w:b/>
          <w:color w:val="000000" w:themeColor="text1"/>
          <w:sz w:val="32"/>
          <w:szCs w:val="32"/>
        </w:rPr>
        <w:t>二、</w:t>
      </w:r>
      <w:r>
        <w:rPr>
          <w:rFonts w:hint="eastAsia" w:ascii="黑体" w:eastAsia="黑体" w:hAnsiTheme="minorEastAsia"/>
          <w:b/>
          <w:color w:val="000000" w:themeColor="text1"/>
          <w:sz w:val="32"/>
          <w:szCs w:val="32"/>
          <w:lang w:val="en-US" w:eastAsia="zh-CN"/>
        </w:rPr>
        <w:t>报送要求和</w:t>
      </w:r>
      <w:r>
        <w:rPr>
          <w:rFonts w:hint="eastAsia" w:ascii="黑体" w:eastAsia="黑体" w:hAnsiTheme="minorEastAsia"/>
          <w:b/>
          <w:color w:val="000000" w:themeColor="text1"/>
          <w:sz w:val="32"/>
          <w:szCs w:val="32"/>
        </w:rPr>
        <w:t>时间安排</w:t>
      </w:r>
    </w:p>
    <w:p>
      <w:pPr>
        <w:spacing w:line="300" w:lineRule="auto"/>
        <w:ind w:firstLine="646" w:firstLineChars="202"/>
        <w:jc w:val="left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已盖公章、校长签字的《预备报告》和《花名册》书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面版于</w:t>
      </w:r>
      <w:r>
        <w:rPr>
          <w:rFonts w:hint="eastAsia" w:ascii="仿宋_GB2312" w:eastAsia="仿宋_GB2312" w:hAnsiTheme="minorEastAsia"/>
          <w:color w:val="0000FF"/>
          <w:sz w:val="32"/>
          <w:szCs w:val="32"/>
          <w:u w:val="single"/>
          <w:lang w:val="en-US" w:eastAsia="zh-CN"/>
        </w:rPr>
        <w:t>6月26日（周一）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下班前报教育局组织人事科204办公室，同时在智慧教育云平台上报电子版。书面和电子版的《花名册》均分中级、高级两张表格报送。教师书面的佐证材料按序装订一同报送。</w:t>
      </w:r>
    </w:p>
    <w:p>
      <w:pPr>
        <w:spacing w:line="300" w:lineRule="auto"/>
        <w:ind w:firstLine="649" w:firstLineChars="202"/>
        <w:jc w:val="left"/>
        <w:rPr>
          <w:rFonts w:ascii="黑体" w:eastAsia="黑体" w:hAnsiTheme="minorEastAsia"/>
          <w:b/>
          <w:color w:val="000000" w:themeColor="text1"/>
          <w:sz w:val="32"/>
          <w:szCs w:val="32"/>
        </w:rPr>
      </w:pPr>
      <w:r>
        <w:rPr>
          <w:rFonts w:hint="eastAsia" w:ascii="黑体" w:eastAsia="黑体" w:hAnsiTheme="minorEastAsia"/>
          <w:b/>
          <w:color w:val="000000" w:themeColor="text1"/>
          <w:sz w:val="32"/>
          <w:szCs w:val="32"/>
        </w:rPr>
        <w:t>三、注意事项</w:t>
      </w:r>
    </w:p>
    <w:p>
      <w:pPr>
        <w:spacing w:line="300" w:lineRule="auto"/>
        <w:ind w:firstLine="646" w:firstLineChars="202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.数据填报前请仔细阅读《202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年内测晋升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高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级教师职务学历、资历要求》（附件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），并按要求进行填报，填报数据必须保证真实无误。</w:t>
      </w:r>
    </w:p>
    <w:p>
      <w:pPr>
        <w:spacing w:line="300" w:lineRule="auto"/>
        <w:ind w:firstLine="646" w:firstLineChars="202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.任现职以来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援派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新疆、铜仁、沭阳等地区帮扶支教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工作</w:t>
      </w:r>
      <w:r>
        <w:rPr>
          <w:rFonts w:ascii="仿宋_GB2312" w:eastAsia="仿宋_GB2312" w:hAnsiTheme="minorEastAsia"/>
          <w:b/>
          <w:bCs/>
          <w:color w:val="000000" w:themeColor="text1"/>
          <w:sz w:val="32"/>
          <w:szCs w:val="32"/>
        </w:rPr>
        <w:t>满</w:t>
      </w:r>
      <w:r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</w:rPr>
        <w:t>半</w:t>
      </w:r>
      <w:r>
        <w:rPr>
          <w:rFonts w:ascii="仿宋_GB2312" w:eastAsia="仿宋_GB2312" w:hAnsiTheme="minorEastAsia"/>
          <w:b/>
          <w:bCs/>
          <w:color w:val="000000" w:themeColor="text1"/>
          <w:sz w:val="32"/>
          <w:szCs w:val="32"/>
        </w:rPr>
        <w:t>年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的教师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，在申请职称晋升时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不占分配的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专技岗位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指标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，学校在报送的《花名册》表中对应的“是否为援派教师”栏填“是”，其将同其他申请人一起参加全市统一评审。</w:t>
      </w:r>
    </w:p>
    <w:p>
      <w:pPr>
        <w:spacing w:line="300" w:lineRule="auto"/>
        <w:ind w:firstLine="646" w:firstLineChars="202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3.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教师专业素养证书请用《2022年职称评审材料目录及相关表格》中的模板，并和教研室联系盖章证明。参加专业素养竞赛获奖并且有证书的或已有证明的不需另开证明。</w:t>
      </w:r>
    </w:p>
    <w:p>
      <w:pPr>
        <w:spacing w:line="300" w:lineRule="auto"/>
        <w:ind w:firstLine="649" w:firstLineChars="202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  <w:t>4.本次内测不包括职称初定（初级、中级）和评审初级及研究生评审中级。</w:t>
      </w:r>
    </w:p>
    <w:p>
      <w:pPr>
        <w:spacing w:line="300" w:lineRule="auto"/>
        <w:ind w:firstLine="646" w:firstLineChars="202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联系人：张文华  联系电话：57514822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</w:t>
      </w:r>
    </w:p>
    <w:p>
      <w:pPr>
        <w:spacing w:line="300" w:lineRule="auto"/>
        <w:ind w:firstLine="646" w:firstLineChars="202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</w:p>
    <w:p>
      <w:pPr>
        <w:spacing w:line="300" w:lineRule="auto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附件1：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</w:rPr>
        <w:t>《202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</w:rPr>
        <w:t>年中高级专技职务设岗的预备报告》</w:t>
      </w:r>
    </w:p>
    <w:p>
      <w:pPr>
        <w:spacing w:line="300" w:lineRule="auto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附件2：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</w:rPr>
        <w:t>《202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</w:rPr>
        <w:t>年中小学（幼儿园）职称内测花名册》</w:t>
      </w:r>
    </w:p>
    <w:p>
      <w:pPr>
        <w:spacing w:line="300" w:lineRule="auto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附件3：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</w:rPr>
        <w:t>《202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</w:rPr>
        <w:t>年内测晋升高、中级教师职务学历、资历要求》</w:t>
      </w:r>
    </w:p>
    <w:p>
      <w:pPr>
        <w:spacing w:line="300" w:lineRule="auto"/>
        <w:ind w:firstLine="646" w:firstLineChars="202"/>
        <w:jc w:val="right"/>
        <w:rPr>
          <w:rFonts w:ascii="仿宋_GB2312" w:eastAsia="仿宋_GB2312"/>
          <w:color w:val="0000FF"/>
          <w:sz w:val="32"/>
          <w:szCs w:val="32"/>
        </w:rPr>
      </w:pPr>
    </w:p>
    <w:p>
      <w:pPr>
        <w:spacing w:line="300" w:lineRule="auto"/>
        <w:ind w:firstLine="646" w:firstLineChars="202"/>
        <w:jc w:val="right"/>
        <w:rPr>
          <w:rFonts w:hint="eastAsia" w:ascii="仿宋_GB2312" w:eastAsia="仿宋_GB2312"/>
          <w:color w:val="0000FF"/>
          <w:sz w:val="32"/>
          <w:szCs w:val="32"/>
        </w:rPr>
      </w:pPr>
    </w:p>
    <w:p>
      <w:pPr>
        <w:spacing w:line="300" w:lineRule="auto"/>
        <w:ind w:firstLine="646" w:firstLineChars="202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昆山市教育局职称改革办公室</w:t>
      </w:r>
    </w:p>
    <w:p>
      <w:pPr>
        <w:spacing w:line="300" w:lineRule="auto"/>
        <w:ind w:right="960" w:firstLine="646" w:firstLineChars="202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</w:p>
    <w:sectPr>
      <w:pgSz w:w="11906" w:h="16838"/>
      <w:pgMar w:top="1702" w:right="1558" w:bottom="1440" w:left="17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5C3E"/>
    <w:rsid w:val="00061A2E"/>
    <w:rsid w:val="000A2AB5"/>
    <w:rsid w:val="000B43F5"/>
    <w:rsid w:val="000B6DA2"/>
    <w:rsid w:val="000C2D20"/>
    <w:rsid w:val="000D7A67"/>
    <w:rsid w:val="001147C8"/>
    <w:rsid w:val="00126517"/>
    <w:rsid w:val="00132591"/>
    <w:rsid w:val="0013526E"/>
    <w:rsid w:val="0018708C"/>
    <w:rsid w:val="00187960"/>
    <w:rsid w:val="00211B43"/>
    <w:rsid w:val="002128AA"/>
    <w:rsid w:val="00252F16"/>
    <w:rsid w:val="00261CC3"/>
    <w:rsid w:val="002A163F"/>
    <w:rsid w:val="002A24D8"/>
    <w:rsid w:val="002E2BA4"/>
    <w:rsid w:val="0032697B"/>
    <w:rsid w:val="00344653"/>
    <w:rsid w:val="003579DC"/>
    <w:rsid w:val="003926ED"/>
    <w:rsid w:val="003A185D"/>
    <w:rsid w:val="003B4A4B"/>
    <w:rsid w:val="003C49F2"/>
    <w:rsid w:val="003E2931"/>
    <w:rsid w:val="003F753E"/>
    <w:rsid w:val="00412BDB"/>
    <w:rsid w:val="00413D16"/>
    <w:rsid w:val="0043412D"/>
    <w:rsid w:val="0044188A"/>
    <w:rsid w:val="0048429E"/>
    <w:rsid w:val="004D47B3"/>
    <w:rsid w:val="004E0A17"/>
    <w:rsid w:val="004E42AE"/>
    <w:rsid w:val="004F257C"/>
    <w:rsid w:val="004F6843"/>
    <w:rsid w:val="00507AB7"/>
    <w:rsid w:val="005671C1"/>
    <w:rsid w:val="005A3B9B"/>
    <w:rsid w:val="005B4503"/>
    <w:rsid w:val="005C50FF"/>
    <w:rsid w:val="005D2376"/>
    <w:rsid w:val="00603FEA"/>
    <w:rsid w:val="00625C13"/>
    <w:rsid w:val="006310C6"/>
    <w:rsid w:val="00634866"/>
    <w:rsid w:val="006359B3"/>
    <w:rsid w:val="0067179C"/>
    <w:rsid w:val="006933AC"/>
    <w:rsid w:val="006A3F61"/>
    <w:rsid w:val="00733143"/>
    <w:rsid w:val="00773308"/>
    <w:rsid w:val="00782386"/>
    <w:rsid w:val="00785740"/>
    <w:rsid w:val="007A565D"/>
    <w:rsid w:val="007C0C7F"/>
    <w:rsid w:val="007D24E8"/>
    <w:rsid w:val="007E0F15"/>
    <w:rsid w:val="00806EFB"/>
    <w:rsid w:val="0083782C"/>
    <w:rsid w:val="008822B5"/>
    <w:rsid w:val="00891BB1"/>
    <w:rsid w:val="008B5BE7"/>
    <w:rsid w:val="008C2C0D"/>
    <w:rsid w:val="008D3C05"/>
    <w:rsid w:val="008D7A11"/>
    <w:rsid w:val="008F29C0"/>
    <w:rsid w:val="00900646"/>
    <w:rsid w:val="009049C3"/>
    <w:rsid w:val="00935C3E"/>
    <w:rsid w:val="009721BE"/>
    <w:rsid w:val="00981493"/>
    <w:rsid w:val="009879A9"/>
    <w:rsid w:val="009A2063"/>
    <w:rsid w:val="009A2FF1"/>
    <w:rsid w:val="009B5092"/>
    <w:rsid w:val="009E5E23"/>
    <w:rsid w:val="009F32FA"/>
    <w:rsid w:val="00A13491"/>
    <w:rsid w:val="00A17133"/>
    <w:rsid w:val="00A2728A"/>
    <w:rsid w:val="00A36F68"/>
    <w:rsid w:val="00A914FC"/>
    <w:rsid w:val="00A91876"/>
    <w:rsid w:val="00AA55CA"/>
    <w:rsid w:val="00AB0E0A"/>
    <w:rsid w:val="00AC6EC5"/>
    <w:rsid w:val="00AF466F"/>
    <w:rsid w:val="00AF6662"/>
    <w:rsid w:val="00B21C3A"/>
    <w:rsid w:val="00B321D6"/>
    <w:rsid w:val="00B34D54"/>
    <w:rsid w:val="00B56FB8"/>
    <w:rsid w:val="00B6054E"/>
    <w:rsid w:val="00B628F8"/>
    <w:rsid w:val="00B800C8"/>
    <w:rsid w:val="00B81F9E"/>
    <w:rsid w:val="00B95508"/>
    <w:rsid w:val="00BA26C6"/>
    <w:rsid w:val="00BA2EDA"/>
    <w:rsid w:val="00BC1152"/>
    <w:rsid w:val="00BC1C1E"/>
    <w:rsid w:val="00BC40DF"/>
    <w:rsid w:val="00BD41BE"/>
    <w:rsid w:val="00BE0F30"/>
    <w:rsid w:val="00C35F8D"/>
    <w:rsid w:val="00C57B16"/>
    <w:rsid w:val="00C727AF"/>
    <w:rsid w:val="00CA1C22"/>
    <w:rsid w:val="00CC0074"/>
    <w:rsid w:val="00CE687D"/>
    <w:rsid w:val="00D1350E"/>
    <w:rsid w:val="00D41810"/>
    <w:rsid w:val="00D46226"/>
    <w:rsid w:val="00D50D97"/>
    <w:rsid w:val="00D543E9"/>
    <w:rsid w:val="00D5694E"/>
    <w:rsid w:val="00D83C54"/>
    <w:rsid w:val="00D94ABB"/>
    <w:rsid w:val="00DA4610"/>
    <w:rsid w:val="00DC537D"/>
    <w:rsid w:val="00DD2FE0"/>
    <w:rsid w:val="00DF0D6B"/>
    <w:rsid w:val="00E22D13"/>
    <w:rsid w:val="00E24E06"/>
    <w:rsid w:val="00E42A59"/>
    <w:rsid w:val="00E474D9"/>
    <w:rsid w:val="00E670A4"/>
    <w:rsid w:val="00E727AE"/>
    <w:rsid w:val="00E7705E"/>
    <w:rsid w:val="00E84F57"/>
    <w:rsid w:val="00E9310E"/>
    <w:rsid w:val="00E97408"/>
    <w:rsid w:val="00EA05E1"/>
    <w:rsid w:val="00EA54C6"/>
    <w:rsid w:val="00EC119F"/>
    <w:rsid w:val="00EC346E"/>
    <w:rsid w:val="00EC734E"/>
    <w:rsid w:val="00EF05C5"/>
    <w:rsid w:val="00EF3383"/>
    <w:rsid w:val="00EF7230"/>
    <w:rsid w:val="00F15C04"/>
    <w:rsid w:val="00F412ED"/>
    <w:rsid w:val="00F8505E"/>
    <w:rsid w:val="00F95EC7"/>
    <w:rsid w:val="00FC7FB6"/>
    <w:rsid w:val="00FD3EBE"/>
    <w:rsid w:val="029859D7"/>
    <w:rsid w:val="04351115"/>
    <w:rsid w:val="04E662A2"/>
    <w:rsid w:val="05052E53"/>
    <w:rsid w:val="05CB65F9"/>
    <w:rsid w:val="07CC01A0"/>
    <w:rsid w:val="07D770B7"/>
    <w:rsid w:val="094C58D4"/>
    <w:rsid w:val="0B6040DB"/>
    <w:rsid w:val="0D3B59FC"/>
    <w:rsid w:val="0DD17A23"/>
    <w:rsid w:val="12392D82"/>
    <w:rsid w:val="124A544B"/>
    <w:rsid w:val="14E24924"/>
    <w:rsid w:val="150A60C5"/>
    <w:rsid w:val="17716B75"/>
    <w:rsid w:val="18BA1CC6"/>
    <w:rsid w:val="1BA07B70"/>
    <w:rsid w:val="1BC42074"/>
    <w:rsid w:val="1D533C7B"/>
    <w:rsid w:val="1E2C347D"/>
    <w:rsid w:val="20071DD8"/>
    <w:rsid w:val="253B16BF"/>
    <w:rsid w:val="25673216"/>
    <w:rsid w:val="28201507"/>
    <w:rsid w:val="282D3AE5"/>
    <w:rsid w:val="29C103CA"/>
    <w:rsid w:val="2A517D7F"/>
    <w:rsid w:val="2C073FA4"/>
    <w:rsid w:val="2E17149B"/>
    <w:rsid w:val="2E5E4EC9"/>
    <w:rsid w:val="2E7464ED"/>
    <w:rsid w:val="2EA81343"/>
    <w:rsid w:val="30CB5CAA"/>
    <w:rsid w:val="31A64D09"/>
    <w:rsid w:val="31C44715"/>
    <w:rsid w:val="35751F3E"/>
    <w:rsid w:val="401A1FFE"/>
    <w:rsid w:val="41247342"/>
    <w:rsid w:val="415B3757"/>
    <w:rsid w:val="41E82A21"/>
    <w:rsid w:val="42675B2A"/>
    <w:rsid w:val="42C107D4"/>
    <w:rsid w:val="42D7253F"/>
    <w:rsid w:val="432569AA"/>
    <w:rsid w:val="44A06DC0"/>
    <w:rsid w:val="44DA65C9"/>
    <w:rsid w:val="481841A3"/>
    <w:rsid w:val="4950153B"/>
    <w:rsid w:val="4BAF4979"/>
    <w:rsid w:val="4BE922BD"/>
    <w:rsid w:val="50E35471"/>
    <w:rsid w:val="52182F78"/>
    <w:rsid w:val="55CC68CE"/>
    <w:rsid w:val="561215C8"/>
    <w:rsid w:val="561A4183"/>
    <w:rsid w:val="5A70661D"/>
    <w:rsid w:val="5B5650A5"/>
    <w:rsid w:val="5E794D99"/>
    <w:rsid w:val="5EDA0294"/>
    <w:rsid w:val="61596B88"/>
    <w:rsid w:val="635420C8"/>
    <w:rsid w:val="65773FC9"/>
    <w:rsid w:val="66DC4A2A"/>
    <w:rsid w:val="6B1D7D89"/>
    <w:rsid w:val="6B523DE2"/>
    <w:rsid w:val="6B980424"/>
    <w:rsid w:val="6CF23D49"/>
    <w:rsid w:val="6D2D1E70"/>
    <w:rsid w:val="6DCE7AA4"/>
    <w:rsid w:val="706332BA"/>
    <w:rsid w:val="74144FD6"/>
    <w:rsid w:val="74C3271A"/>
    <w:rsid w:val="76863DE4"/>
    <w:rsid w:val="773375F2"/>
    <w:rsid w:val="7A3B6FD9"/>
    <w:rsid w:val="7ABC4228"/>
    <w:rsid w:val="7BC80660"/>
    <w:rsid w:val="7BE67D01"/>
    <w:rsid w:val="7C1F7DA8"/>
    <w:rsid w:val="7DDE1186"/>
    <w:rsid w:val="7DE263D7"/>
    <w:rsid w:val="7FA2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672</Characters>
  <Lines>5</Lines>
  <Paragraphs>1</Paragraphs>
  <TotalTime>3</TotalTime>
  <ScaleCrop>false</ScaleCrop>
  <LinksUpToDate>false</LinksUpToDate>
  <CharactersWithSpaces>788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2018-04-03T02:44:00Z</dcterms:created>
  <dc:creator>微软用户</dc:creator>
  <cp:lastModifiedBy>lenovo</cp:lastModifiedBy>
  <cp:lastPrinted>2019-04-28T05:15:00Z</cp:lastPrinted>
  <dcterms:modified xsi:type="dcterms:W3CDTF">2023-06-15T01:42:24Z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89BDBA9B6D6A42A0BC4BDDF39E9E5B4E</vt:lpwstr>
  </property>
</Properties>
</file>