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师徒结对传帮带 蓝青携手共奋进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8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</w:rPr>
        <w:t>师徒结对传帮带，蓝青携手共奋进。为充分发挥学校骨干教师的“传、帮、带”作用，加快青年教师的专业成长，提高青年教师的教育教学水平和班级管理水平，2020年9月10日，昆山市巴城高级中学于北三楼会议室开展了“青蓝工程”师徒结对活动。此次活动由教科处主任夏秀高老师主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</w:rPr>
      </w:pPr>
      <w:r>
        <w:drawing>
          <wp:inline distT="0" distB="0" distL="114300" distR="114300">
            <wp:extent cx="5272405" cy="362077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8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</w:rPr>
        <w:t>活动中。石南山副校长宣读了2020—2021学年度昆山市巴城高级中学“青蓝工程”学科师徒结对名单。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bdr w:val="none" w:color="auto" w:sz="0" w:space="0"/>
          <w:shd w:val="clear" w:fill="FFFFFF"/>
        </w:rPr>
        <w:t>教务处金佩霞主任为全体学科导师颁发聘书。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5272405" cy="3291840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8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</w:rPr>
        <w:t>随后，李胜副校长宣读了2020—2021学年度昆山市巴城高级中学“青蓝工程”德育师徒结对名单。德育处周振华主任为全体德育导师颁发聘书。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640 (2)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2)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8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  <w:t>温文勇老师作为导师代表承诺，一定身先垂范，毫无保留地和青年教师交流自己的工作经验与心得体会，认真履行好“传、帮、带”的职责。他希望各位青年教师能虚心学习、加强研究、笔耕不辍，尽快成长为一名让领导放心、家长满意、学生喜爱的优秀教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  <w:drawing>
          <wp:inline distT="0" distB="0" distL="114300" distR="114300">
            <wp:extent cx="5272405" cy="3938270"/>
            <wp:effectExtent l="0" t="0" r="4445" b="5080"/>
            <wp:docPr id="5" name="图片 5" descr="QQ截图2020091215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09121558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8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  <w:t>吴小漫老师作为青年教师代表发言，她表示作为青年教师，自己在工作中还存在许多不足，今后一定会以各位师父们为榜样，虚心求教，学以致用，争取早日成为一名优秀的人民教师。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  <w:drawing>
          <wp:inline distT="0" distB="0" distL="114300" distR="114300">
            <wp:extent cx="5272405" cy="3465195"/>
            <wp:effectExtent l="0" t="0" r="4445" b="1905"/>
            <wp:docPr id="4" name="图片 4" descr="QQ截图2020091215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912155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8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30"/>
          <w:kern w:val="2"/>
          <w:sz w:val="28"/>
          <w:szCs w:val="28"/>
          <w:shd w:val="clear" w:fill="FFFFFF"/>
          <w:lang w:val="en-US" w:eastAsia="zh-CN" w:bidi="ar-SA"/>
        </w:rPr>
        <w:t>最后，石南山副校长对此次“青蓝工程”师徒结对活动作了总结发言。他表示各位青年教师要谦虚好学、主动求教，力争在未来几年中成长、成熟、成才；各位师父要甘为人梯、精心指导，与各位青年教师蓝青同心、携手并进、共同成长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SC-ultra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1D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WPS_1467365420</cp:lastModifiedBy>
  <dcterms:modified xsi:type="dcterms:W3CDTF">2020-09-12T08:02:38Z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